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4D64" w14:textId="403FFCA9" w:rsidR="004320BF" w:rsidRDefault="004320BF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AE34E6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AB41B8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921DAB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921DAB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 w:rsidR="00360B2E"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C026F7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 w:rsidR="00360B2E">
        <w:rPr>
          <w:rFonts w:ascii="Arial" w:hAnsi="Arial" w:cs="Arial"/>
          <w:color w:val="000000"/>
          <w:sz w:val="21"/>
          <w:szCs w:val="24"/>
        </w:rPr>
        <w:t>.</w:t>
      </w:r>
      <w:r w:rsidR="00AB41B8">
        <w:rPr>
          <w:rFonts w:ascii="Arial" w:hAnsi="Arial" w:cs="Arial"/>
          <w:color w:val="000000"/>
          <w:sz w:val="21"/>
          <w:szCs w:val="24"/>
        </w:rPr>
        <w:t xml:space="preserve"> </w:t>
      </w:r>
      <w:r w:rsidR="00360B2E">
        <w:rPr>
          <w:rFonts w:ascii="Arial" w:hAnsi="Arial" w:cs="Arial"/>
          <w:color w:val="000000"/>
          <w:sz w:val="21"/>
          <w:szCs w:val="24"/>
        </w:rPr>
        <w:t>i</w:t>
      </w:r>
      <w:r w:rsidR="00921DAB">
        <w:rPr>
          <w:rFonts w:ascii="Arial" w:hAnsi="Arial" w:cs="Arial"/>
          <w:color w:val="000000"/>
          <w:sz w:val="21"/>
          <w:szCs w:val="24"/>
        </w:rPr>
        <w:t>ng</w:t>
      </w:r>
      <w:r w:rsidR="00360B2E">
        <w:rPr>
          <w:rFonts w:ascii="Arial" w:hAnsi="Arial" w:cs="Arial"/>
          <w:color w:val="000000"/>
          <w:sz w:val="21"/>
          <w:szCs w:val="24"/>
        </w:rPr>
        <w:t>.</w:t>
      </w:r>
      <w:r>
        <w:rPr>
          <w:rFonts w:ascii="Arial" w:hAnsi="Arial" w:cs="Arial"/>
          <w:color w:val="000000"/>
          <w:sz w:val="21"/>
          <w:szCs w:val="24"/>
        </w:rPr>
        <w:t xml:space="preserve"> (u daljnjem tekstu: GPZ),</w:t>
      </w:r>
    </w:p>
    <w:p w14:paraId="4F79B325" w14:textId="77777777" w:rsidR="004320BF" w:rsidRDefault="004320BF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ADA66AA" w14:textId="77777777" w:rsidR="004320BF" w:rsidRDefault="00C768DA" w:rsidP="001C3E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77A14186" w14:textId="77777777" w:rsidR="00C768DA" w:rsidRDefault="00C768DA" w:rsidP="001C3E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 w14:paraId="005BB39C" w14:textId="77777777" w:rsidR="00B335C9" w:rsidRPr="00C5335E" w:rsidRDefault="00000000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Naziv poduzeća"/>
          <w:tag w:val="Naziv poduzeća"/>
          <w:id w:val="-68971992"/>
          <w:placeholder>
            <w:docPart w:val="227BF9BAE14E420083EFC0A1B21F76F9"/>
          </w:placeholder>
          <w:showingPlcHdr/>
          <w:text/>
        </w:sdtPr>
        <w:sdtContent>
          <w:permStart w:id="1403265735" w:edGrp="everyone"/>
          <w:r w:rsidR="00C5335E" w:rsidRPr="00453B9D">
            <w:rPr>
              <w:rStyle w:val="PlaceholderText"/>
            </w:rPr>
            <w:t>Click here to enter text.</w:t>
          </w:r>
          <w:permEnd w:id="1403265735"/>
        </w:sdtContent>
      </w:sdt>
      <w:r w:rsidR="00B335C9" w:rsidRPr="00C5335E">
        <w:rPr>
          <w:rFonts w:ascii="Arial" w:hAnsi="Arial" w:cs="Arial"/>
          <w:sz w:val="21"/>
          <w:szCs w:val="24"/>
        </w:rPr>
        <w:t xml:space="preserve">, </w:t>
      </w:r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1308701451"/>
          <w:placeholder>
            <w:docPart w:val="36279B7DEED4474389AE5AE7B876C2F4"/>
          </w:placeholder>
          <w:showingPlcHdr/>
          <w:text/>
        </w:sdtPr>
        <w:sdtContent>
          <w:permStart w:id="85922496" w:edGrp="everyone"/>
          <w:r w:rsidR="00C5335E" w:rsidRPr="00453B9D">
            <w:rPr>
              <w:rStyle w:val="PlaceholderText"/>
            </w:rPr>
            <w:t>Click here to enter text.</w:t>
          </w:r>
          <w:permEnd w:id="85922496"/>
        </w:sdtContent>
      </w:sdt>
      <w:r w:rsidR="00B335C9" w:rsidRPr="00C5335E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poduzeća"/>
          <w:tag w:val="OIB poduzeća"/>
          <w:id w:val="-578675594"/>
          <w:placeholder>
            <w:docPart w:val="72F3317E68DF4C239A292DAB39A5377B"/>
          </w:placeholder>
          <w:showingPlcHdr/>
          <w:text/>
        </w:sdtPr>
        <w:sdtContent>
          <w:permStart w:id="1820079670" w:edGrp="everyone"/>
          <w:r w:rsidR="00C5335E" w:rsidRPr="00453B9D">
            <w:rPr>
              <w:rStyle w:val="PlaceholderText"/>
            </w:rPr>
            <w:t>Click here to enter text.</w:t>
          </w:r>
          <w:permEnd w:id="1820079670"/>
        </w:sdtContent>
      </w:sdt>
      <w:r w:rsidR="00B335C9" w:rsidRPr="00C5335E">
        <w:rPr>
          <w:rFonts w:ascii="Arial" w:hAnsi="Arial" w:cs="Arial"/>
          <w:sz w:val="21"/>
          <w:szCs w:val="24"/>
        </w:rPr>
        <w:t xml:space="preserve">, kojeg zastupa pojedinačno ovlašteni zastupnik </w:t>
      </w:r>
      <w:sdt>
        <w:sdtPr>
          <w:rPr>
            <w:rFonts w:ascii="Arial" w:hAnsi="Arial" w:cs="Arial"/>
            <w:sz w:val="21"/>
            <w:szCs w:val="24"/>
          </w:rPr>
          <w:alias w:val="Zastupnik poduzeća"/>
          <w:tag w:val="Zastupnik poduzeća"/>
          <w:id w:val="-1647510526"/>
          <w:placeholder>
            <w:docPart w:val="2E15156C0C4A4157885CC322EC3D2A57"/>
          </w:placeholder>
          <w:showingPlcHdr/>
          <w:text/>
        </w:sdtPr>
        <w:sdtContent>
          <w:permStart w:id="1781624151" w:edGrp="everyone"/>
          <w:r w:rsidR="00C5335E" w:rsidRPr="00506934">
            <w:rPr>
              <w:rStyle w:val="PlaceholderText"/>
            </w:rPr>
            <w:t>Click here to enter text.</w:t>
          </w:r>
          <w:permEnd w:id="1781624151"/>
        </w:sdtContent>
      </w:sdt>
      <w:r w:rsidR="00B335C9" w:rsidRPr="00C5335E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zastupnika poduzeća"/>
          <w:tag w:val="OIB zastupnika poduzeća"/>
          <w:id w:val="-103193157"/>
          <w:placeholder>
            <w:docPart w:val="4FE39C7EE89C46C6BFF0684232778F3F"/>
          </w:placeholder>
          <w:showingPlcHdr/>
          <w:text/>
        </w:sdtPr>
        <w:sdtContent>
          <w:permStart w:id="1069111046" w:edGrp="everyone"/>
          <w:r w:rsidR="00C5335E" w:rsidRPr="00506934">
            <w:rPr>
              <w:rStyle w:val="PlaceholderText"/>
            </w:rPr>
            <w:t>Click here to enter text.</w:t>
          </w:r>
          <w:permEnd w:id="1069111046"/>
        </w:sdtContent>
      </w:sdt>
      <w:r w:rsidR="00B335C9" w:rsidRPr="00C5335E">
        <w:rPr>
          <w:rFonts w:ascii="Arial" w:hAnsi="Arial" w:cs="Arial"/>
          <w:sz w:val="21"/>
          <w:szCs w:val="24"/>
        </w:rPr>
        <w:t>, Ovlašteni izvođač plinskih priključaka (u daljnjem tekstu: Ovlašteni izvođač),</w:t>
      </w:r>
    </w:p>
    <w:p w14:paraId="590619F3" w14:textId="77777777" w:rsidR="004320BF" w:rsidRDefault="004320BF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A1E548C" w14:textId="77777777" w:rsidR="00B405AF" w:rsidRDefault="00B405AF" w:rsidP="001C3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589E5BD8" w14:textId="77777777" w:rsidR="00B405AF" w:rsidRDefault="00B405AF" w:rsidP="001C3E2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635A4D">
        <w:rPr>
          <w:rFonts w:ascii="Arial" w:hAnsi="Arial" w:cs="Arial"/>
          <w:color w:val="000000"/>
          <w:sz w:val="21"/>
          <w:szCs w:val="24"/>
        </w:rPr>
        <w:t>_______________</w:t>
      </w:r>
    </w:p>
    <w:p w14:paraId="4E365744" w14:textId="77777777" w:rsidR="00B405AF" w:rsidRDefault="00B405AF" w:rsidP="001C3E2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15BEB7D4" w14:textId="77777777" w:rsidR="00B405AF" w:rsidRPr="00AC06E0" w:rsidRDefault="00AC06E0" w:rsidP="001C3E2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509EF79D" w14:textId="77777777" w:rsidR="00B405AF" w:rsidRDefault="00B405AF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635A4D">
        <w:rPr>
          <w:rFonts w:ascii="Arial" w:hAnsi="Arial" w:cs="Arial"/>
          <w:color w:val="000000"/>
          <w:sz w:val="21"/>
          <w:szCs w:val="24"/>
        </w:rPr>
        <w:t>_______________</w:t>
      </w:r>
    </w:p>
    <w:p w14:paraId="7D8E1354" w14:textId="77777777" w:rsidR="00B405AF" w:rsidRDefault="00B405AF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4E8880CA" w14:textId="77777777" w:rsidR="00E41987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65C1A836" w14:textId="77777777" w:rsidR="00B405AF" w:rsidRDefault="00B405AF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515F0FDC" w14:textId="77777777" w:rsidR="00AC06E0" w:rsidRDefault="00B405AF" w:rsidP="001C3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46F04882" w14:textId="77777777" w:rsidR="00AC06E0" w:rsidRPr="001C3E27" w:rsidRDefault="00AC06E0" w:rsidP="001C3E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AC06E0">
        <w:rPr>
          <w:rFonts w:ascii="Arial" w:hAnsi="Arial" w:cs="Arial"/>
          <w:color w:val="000000"/>
          <w:sz w:val="21"/>
          <w:szCs w:val="24"/>
        </w:rPr>
        <w:t>na sastanku Komisije za pregled dokumentacije izvoditelja radova (</w:t>
      </w:r>
      <w:r w:rsidR="001C3E27">
        <w:rPr>
          <w:rFonts w:ascii="Arial" w:hAnsi="Arial" w:cs="Arial"/>
          <w:color w:val="000000"/>
          <w:sz w:val="21"/>
          <w:szCs w:val="24"/>
        </w:rPr>
        <w:t xml:space="preserve">u daljnjem tekstu: Komisija) </w:t>
      </w:r>
      <w:r w:rsidRPr="001C3E27">
        <w:rPr>
          <w:rFonts w:ascii="Arial" w:hAnsi="Arial" w:cs="Arial"/>
          <w:color w:val="000000"/>
          <w:sz w:val="21"/>
          <w:szCs w:val="24"/>
        </w:rPr>
        <w:t>provjerila i Zaključkom Komisije br. ________</w:t>
      </w:r>
      <w:r w:rsidR="00635A4D">
        <w:rPr>
          <w:rFonts w:ascii="Arial" w:hAnsi="Arial" w:cs="Arial"/>
          <w:color w:val="000000"/>
          <w:sz w:val="21"/>
          <w:szCs w:val="24"/>
        </w:rPr>
        <w:t>__</w:t>
      </w:r>
      <w:r w:rsidRPr="001C3E27">
        <w:rPr>
          <w:rFonts w:ascii="Arial" w:hAnsi="Arial" w:cs="Arial"/>
          <w:color w:val="000000"/>
          <w:sz w:val="21"/>
          <w:szCs w:val="24"/>
        </w:rPr>
        <w:t xml:space="preserve"> od ________</w:t>
      </w:r>
      <w:r w:rsidR="00635A4D">
        <w:rPr>
          <w:rFonts w:ascii="Arial" w:hAnsi="Arial" w:cs="Arial"/>
          <w:color w:val="000000"/>
          <w:sz w:val="21"/>
          <w:szCs w:val="24"/>
        </w:rPr>
        <w:t>__</w:t>
      </w:r>
      <w:r w:rsidRPr="001C3E27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za izdavanje ovlaštenja za građenje plinskih priključaka na distribucijskom sustavu GRADSKE PLINARE ZAGREB d.o.o. (u daljnjem tekstu: Uvjet</w:t>
      </w:r>
      <w:r w:rsidR="001C3E27">
        <w:rPr>
          <w:rFonts w:ascii="Arial" w:hAnsi="Arial" w:cs="Arial"/>
          <w:color w:val="000000"/>
          <w:sz w:val="21"/>
          <w:szCs w:val="24"/>
        </w:rPr>
        <w:t>i)  propisanih i objavljenih na</w:t>
      </w:r>
      <w:r w:rsidRPr="001C3E27">
        <w:rPr>
          <w:rFonts w:ascii="Arial" w:hAnsi="Arial" w:cs="Arial"/>
          <w:color w:val="000000"/>
          <w:sz w:val="21"/>
          <w:szCs w:val="24"/>
        </w:rPr>
        <w:t xml:space="preserve"> internetskim stranicama GPZ,</w:t>
      </w:r>
    </w:p>
    <w:p w14:paraId="0B1A780D" w14:textId="77777777" w:rsidR="00DF0BBD" w:rsidRPr="001C3E27" w:rsidRDefault="00DF0BBD" w:rsidP="001C3E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1C3E27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117C2F84" w14:textId="77777777" w:rsidR="00AC06E0" w:rsidRPr="00DF0BBD" w:rsidRDefault="00AC06E0" w:rsidP="001C3E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>provjerila i utvrdila da je Ovlašteni izvođač dostavio dokaz tražene financijske kvalificiranosti u vidu police osiguranja iz profesionalne odgovornosti, police osiguranja iz djelatnosti te solemizirane  i od javnog bilježnika ovjerene bjanko zadužnice u korist GPZ na iznos traženi sukladno Uvjetima, a prije potpisivanja ovog Sporazuma, odnosno izdavanja Ovlaštenja</w:t>
      </w:r>
    </w:p>
    <w:p w14:paraId="6437958C" w14:textId="77777777" w:rsidR="00A84AAF" w:rsidRDefault="00A84AAF" w:rsidP="001C3E27">
      <w:pPr>
        <w:spacing w:after="0"/>
      </w:pPr>
    </w:p>
    <w:p w14:paraId="4370F759" w14:textId="77777777" w:rsidR="00E41987" w:rsidRDefault="00E41987" w:rsidP="001C3E27">
      <w:pPr>
        <w:spacing w:after="0"/>
      </w:pPr>
    </w:p>
    <w:p w14:paraId="5FCDE2DA" w14:textId="77777777" w:rsidR="00DF0BBD" w:rsidRPr="00872FAC" w:rsidRDefault="00872FAC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7884B702" w14:textId="77777777" w:rsidR="001C3E27" w:rsidRDefault="00872FAC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podnositelj</w:t>
      </w:r>
      <w:r w:rsidR="004C1866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A:</w:t>
      </w:r>
    </w:p>
    <w:p w14:paraId="166DC48F" w14:textId="77777777" w:rsidR="00872FAC" w:rsidRDefault="00872FAC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izvođenje polietilenskih priključaka građevine radnog tlaka do 4 bara razvrstan po veličini priključnog kapaciteta utvrđeno Energetskim uvjetima:</w:t>
      </w:r>
    </w:p>
    <w:p w14:paraId="0C1A6D1B" w14:textId="77777777" w:rsidR="00872FAC" w:rsidRDefault="00872FAC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a) Kategorija I – u iznosu manjem ili jednakom 100kWh/h,</w:t>
      </w:r>
    </w:p>
    <w:p w14:paraId="6CD85F66" w14:textId="77777777" w:rsidR="00872FAC" w:rsidRDefault="00872FAC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b) Kategorija II – u iznosu većem od 100kWh/h, a manjem ili jednakom 400kWh/h,</w:t>
      </w:r>
    </w:p>
    <w:p w14:paraId="43D0CDE8" w14:textId="77777777" w:rsidR="00C26396" w:rsidRDefault="00872FAC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c) Kategorija III – u iznosu većem od 400kWh/h, a manjem ili jednakom 4000kWh/h.</w:t>
      </w:r>
    </w:p>
    <w:p w14:paraId="3C780EE1" w14:textId="77777777" w:rsidR="00C26396" w:rsidRDefault="00C26396" w:rsidP="001C3E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64DFA028" w14:textId="77777777" w:rsidR="00E41987" w:rsidRPr="00C26396" w:rsidRDefault="00E41987" w:rsidP="001C3E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7210173D" w14:textId="77777777" w:rsidR="00DF0BBD" w:rsidRDefault="00C26396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6E5870E6" w14:textId="77777777" w:rsidR="00C26396" w:rsidRPr="00C26396" w:rsidRDefault="00C26396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internetskoj stranici objaviti podatke  o Ovlaštenom izvođaču i to prema abecednom redoslijedu Ovlaštenog izvođača.</w:t>
      </w:r>
    </w:p>
    <w:p w14:paraId="51F01D91" w14:textId="77777777" w:rsidR="00C26396" w:rsidRDefault="00C26396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03AB20D1" w14:textId="77777777" w:rsidR="00E41987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57169CEF" w14:textId="77777777" w:rsidR="00C26396" w:rsidRDefault="00C26396" w:rsidP="001C3E2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198F60B5" w14:textId="77777777" w:rsidR="00C26396" w:rsidRDefault="00C26396" w:rsidP="001C3E2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2C7DB81A" w14:textId="77777777" w:rsidR="00C26396" w:rsidRPr="001C3E27" w:rsidRDefault="00C26396" w:rsidP="001C3E2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poslove građenja plinskog priključka izvoditi samostalno u dijelu str</w:t>
      </w:r>
      <w:r w:rsidR="001C3E27">
        <w:rPr>
          <w:rFonts w:ascii="Arial" w:hAnsi="Arial" w:cs="Arial"/>
          <w:color w:val="000000"/>
          <w:sz w:val="21"/>
          <w:szCs w:val="24"/>
        </w:rPr>
        <w:t xml:space="preserve">ojarskih i građevinskih radova, </w:t>
      </w:r>
      <w:r w:rsidRPr="001C3E27">
        <w:rPr>
          <w:rFonts w:ascii="Arial" w:hAnsi="Arial" w:cs="Arial"/>
          <w:color w:val="000000"/>
          <w:sz w:val="21"/>
          <w:szCs w:val="24"/>
        </w:rPr>
        <w:t>dok geodetske i elektrotehničke radove može raditi samostalno ili imati na raspolaganju tvrtku, navedenu u zahtjevu, koja će ga pratiti na poslovima koje ne može samostalno izvoditi, a za vrijeme trajanja ovlaštenja,</w:t>
      </w:r>
    </w:p>
    <w:p w14:paraId="6E0C87B2" w14:textId="77777777" w:rsidR="00C26396" w:rsidRDefault="00C26396" w:rsidP="001C3E2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26396">
        <w:rPr>
          <w:rFonts w:ascii="Arial" w:hAnsi="Arial" w:cs="Arial"/>
          <w:color w:val="000000"/>
          <w:sz w:val="21"/>
          <w:szCs w:val="24"/>
        </w:rPr>
        <w:t xml:space="preserve">poslove građenja plinskih priključaka izvoditi sukladno Uvjetima, važećoj zakonskoj regulativi i </w:t>
      </w:r>
      <w:r w:rsidRPr="001C3E27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 i internim tehničkim propisima priznatim od GPZ</w:t>
      </w:r>
      <w:r w:rsidRPr="001C3E27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71BEB817" w14:textId="77777777" w:rsidR="00E41987" w:rsidRPr="001C3E27" w:rsidRDefault="00E41987" w:rsidP="00E419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</w:p>
    <w:p w14:paraId="3CA93115" w14:textId="77777777" w:rsidR="00C26396" w:rsidRDefault="00C26396" w:rsidP="001C3E2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lastRenderedPageBreak/>
        <w:t>bez odgode prijaviti GPZ</w:t>
      </w:r>
      <w:r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poslove građenja plinskih priključaka</w:t>
      </w:r>
      <w:r w:rsidR="00E15F41">
        <w:rPr>
          <w:rFonts w:ascii="Arial" w:hAnsi="Arial" w:cs="Arial"/>
          <w:color w:val="000000"/>
          <w:sz w:val="21"/>
          <w:szCs w:val="24"/>
        </w:rPr>
        <w:t>.</w:t>
      </w:r>
    </w:p>
    <w:p w14:paraId="41CCCDAB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68FAE732" w14:textId="77777777" w:rsidR="00E53974" w:rsidRDefault="00E53974" w:rsidP="001C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7C844D57" w14:textId="77777777" w:rsidR="00E53974" w:rsidRDefault="00E53974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</w:p>
    <w:p w14:paraId="7A97FD2F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5.</w:t>
      </w:r>
    </w:p>
    <w:p w14:paraId="33D8FA92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građenja plinskih priključaka građevine gdje Ovlašteni izvođač obavlja građenje.</w:t>
      </w:r>
    </w:p>
    <w:p w14:paraId="26118EAE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0A9B624F" w14:textId="77777777" w:rsidR="00E41987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061733EA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6</w:t>
      </w:r>
      <w:r w:rsidR="003A3020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432F48DC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Ovaj Sporazum sklapa se na vremenski rok od 2 godine, a stupa na snagu danom izdavanja Ovlaštenja.</w:t>
      </w:r>
    </w:p>
    <w:p w14:paraId="080B0A40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2A94E310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2CD79DED" w14:textId="77777777" w:rsidR="00E41987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66D26104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2FE0C114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ima pravo nadzirati rad i provjeravati kvalitetu izvođenja radova Ovlaštenog izvođača sukladno članku 10. Uvjeta, a na mjestu obavljanja građenja, između ostalog, i pregledom dokumentacije građenja te propisane dokumentacije kvalitete, odnosno verificirane ček liste od strane izvršitelja nadzora prije puštanja plinskog priključka u funkciju. Ovlašteni izvođač suglasan je koristiti obrazac prijave i odjave radova objavljen na internetskim stranicama GPZ.</w:t>
      </w:r>
      <w:r w:rsidR="001C3E27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plinskih priključaka  izvedeni sukladno: tehničkom rješenju ili revidiranom projektu plinskog priključka od strane GPZ, Zakonu o gradnji (NN 153/13), Pravilniku o jednostavnim i drugim građevinama i radovima (NN 79/14, 41/15 i 75/15), Zakonu o poslovima i djelatnostima prostornog uređenja i gradnje (NN 78/15), Zakonu o komori arhitekata i komorama inženjera u graditeljstvu i prostornom uređenju (NN 78/15) te Zakonu o obavljanju geodetske djelatnosti (NN 152/08, 61/11 i 56/13),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551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Pravilnik za izvođenje plinskih kućnih i industrijskih priključaka/primjena do 4,0 bar/. /1994 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552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Smjernice za polaganje kućnih priključaka za pojedine male stambene zgrade. /1994 te sukladno  odredbama posebnih zakona, normi, pravila struke i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te Uvjetima.</w:t>
      </w:r>
    </w:p>
    <w:p w14:paraId="5C5BE1F3" w14:textId="77777777" w:rsidR="00E15F41" w:rsidRDefault="00A1454E" w:rsidP="00E4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4BF7FE45" w14:textId="77777777" w:rsidR="00E41987" w:rsidRDefault="00E41987" w:rsidP="00E4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3E2727D" w14:textId="77777777" w:rsidR="00E41987" w:rsidRDefault="00E41987" w:rsidP="00E4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14EDB96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694AC97B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>a, ako</w:t>
      </w:r>
      <w:r w:rsidR="00650683">
        <w:rPr>
          <w:rFonts w:ascii="Arial" w:hAnsi="Arial" w:cs="Arial"/>
          <w:color w:val="000000"/>
          <w:sz w:val="21"/>
          <w:szCs w:val="24"/>
        </w:rPr>
        <w:t>:</w:t>
      </w:r>
    </w:p>
    <w:p w14:paraId="7520522A" w14:textId="77777777" w:rsidR="00A1454E" w:rsidRDefault="00A1454E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73FD1755" w14:textId="77777777" w:rsidR="00A1454E" w:rsidRPr="008D7590" w:rsidRDefault="00A1454E" w:rsidP="001C3E27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4F74FE4E" w14:textId="77777777" w:rsidR="00A1454E" w:rsidRPr="00A1454E" w:rsidRDefault="00A1454E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priloženi dokumenti s vremenskim ograničenjem </w:t>
      </w:r>
      <w:r w:rsidRPr="00A1454E">
        <w:rPr>
          <w:rFonts w:ascii="Arial" w:hAnsi="Arial" w:cs="Arial"/>
          <w:sz w:val="21"/>
          <w:szCs w:val="24"/>
        </w:rPr>
        <w:t>važenja</w:t>
      </w:r>
      <w:r w:rsidRPr="00A1454E">
        <w:rPr>
          <w:rFonts w:ascii="Arial" w:hAnsi="Arial" w:cs="Arial"/>
          <w:color w:val="000000"/>
          <w:sz w:val="21"/>
          <w:szCs w:val="24"/>
        </w:rPr>
        <w:t xml:space="preserve"> nadležnih tijela prestanu važiti;</w:t>
      </w:r>
    </w:p>
    <w:p w14:paraId="564CDBDD" w14:textId="77777777" w:rsidR="00A1454E" w:rsidRDefault="00A1454E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dokumentacija ovlaštenog izvođača priključaka ne udovoljava uvjetima iz PRILOGA II;</w:t>
      </w:r>
    </w:p>
    <w:p w14:paraId="5D9B8BD8" w14:textId="77777777" w:rsidR="00942A96" w:rsidRDefault="00A1454E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ovlašteni izvođač priključaka ne izvodi radove pouzdano i kvalitetno ili ne dostavlja dokumentaciju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u u skladu s mjerodavnim propisima kojima se uređuje tržište plina, internim tehničkim propisima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a, revidiranim projektom od strane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 xml:space="preserve">a, propisanim standardima, pravilima </w:t>
      </w:r>
    </w:p>
    <w:p w14:paraId="3350C027" w14:textId="77777777" w:rsidR="00D75183" w:rsidRPr="00942A96" w:rsidRDefault="00A1454E" w:rsidP="001C3E27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struke </w:t>
      </w:r>
      <w:r w:rsidR="00D75183" w:rsidRPr="00942A96">
        <w:rPr>
          <w:rFonts w:ascii="Arial" w:hAnsi="Arial" w:cs="Arial"/>
          <w:color w:val="000000"/>
          <w:sz w:val="21"/>
          <w:szCs w:val="24"/>
        </w:rPr>
        <w:t xml:space="preserve"> </w:t>
      </w:r>
      <w:r w:rsidRPr="00942A96">
        <w:rPr>
          <w:rFonts w:ascii="Arial" w:hAnsi="Arial" w:cs="Arial"/>
          <w:color w:val="000000"/>
          <w:sz w:val="21"/>
          <w:szCs w:val="24"/>
        </w:rPr>
        <w:t>i dobrim poslovnim običajima;</w:t>
      </w:r>
    </w:p>
    <w:p w14:paraId="3BE8541C" w14:textId="77777777" w:rsidR="00D75183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započne s radovima bez pre</w:t>
      </w:r>
      <w:r>
        <w:rPr>
          <w:rFonts w:ascii="Arial" w:hAnsi="Arial" w:cs="Arial"/>
          <w:color w:val="000000"/>
          <w:sz w:val="21"/>
          <w:szCs w:val="24"/>
        </w:rPr>
        <w:t>thodno pribavljenih suglasnosti;</w:t>
      </w:r>
    </w:p>
    <w:p w14:paraId="5AEF9C00" w14:textId="77777777" w:rsidR="00942A96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nije dostavio geodetski elaborat ovjeren od strane nadležnog državnog tijela za katastar i</w:t>
      </w:r>
      <w:r w:rsidR="00E15F41">
        <w:rPr>
          <w:rFonts w:ascii="Arial" w:hAnsi="Arial" w:cs="Arial"/>
          <w:color w:val="000000"/>
          <w:sz w:val="21"/>
          <w:szCs w:val="24"/>
        </w:rPr>
        <w:t xml:space="preserve"> </w:t>
      </w:r>
      <w:r w:rsidRPr="00E15F41">
        <w:rPr>
          <w:rFonts w:ascii="Arial" w:hAnsi="Arial" w:cs="Arial"/>
          <w:color w:val="000000"/>
          <w:sz w:val="21"/>
          <w:szCs w:val="24"/>
        </w:rPr>
        <w:t xml:space="preserve">geodetske </w:t>
      </w:r>
      <w:r w:rsidRPr="00942A96">
        <w:rPr>
          <w:rFonts w:ascii="Arial" w:hAnsi="Arial" w:cs="Arial"/>
          <w:color w:val="000000"/>
          <w:sz w:val="21"/>
          <w:szCs w:val="24"/>
        </w:rPr>
        <w:t xml:space="preserve">poslove, koji je izradila osoba registrirana za obavljanje te djelatnosti po posebnom </w:t>
      </w:r>
    </w:p>
    <w:p w14:paraId="35408012" w14:textId="77777777" w:rsidR="00D75183" w:rsidRPr="00942A96" w:rsidRDefault="00D75183" w:rsidP="001C3E27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942A96">
        <w:rPr>
          <w:rFonts w:ascii="Arial" w:hAnsi="Arial" w:cs="Arial"/>
          <w:color w:val="000000"/>
          <w:sz w:val="21"/>
          <w:szCs w:val="24"/>
        </w:rPr>
        <w:t>propisu;</w:t>
      </w:r>
    </w:p>
    <w:p w14:paraId="067E04BD" w14:textId="77777777" w:rsidR="00D75183" w:rsidRPr="00D75183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ne prijavi građenje priključka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u ili prijavi radove koje nije izvodio;</w:t>
      </w:r>
    </w:p>
    <w:p w14:paraId="2B88841A" w14:textId="77777777" w:rsidR="00942A96" w:rsidRPr="00E41987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postoji višestruko i opravdano nezadovoljstvo investitora i/ili nad</w:t>
      </w:r>
      <w:r>
        <w:rPr>
          <w:rFonts w:ascii="Arial" w:hAnsi="Arial" w:cs="Arial"/>
          <w:color w:val="000000"/>
          <w:sz w:val="21"/>
          <w:szCs w:val="24"/>
        </w:rPr>
        <w:t>ležnih tijela izvedenim radovima;</w:t>
      </w:r>
    </w:p>
    <w:p w14:paraId="2F40B130" w14:textId="77777777" w:rsidR="00FD3462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ne dostavi sredstva osiguranja  (policu osiguranja i bjanko zadužnicu) u  traženom roku ili su ista </w:t>
      </w:r>
    </w:p>
    <w:p w14:paraId="5FDA4CD0" w14:textId="77777777" w:rsidR="00D75183" w:rsidRPr="00D75183" w:rsidRDefault="00D75183" w:rsidP="001C3E27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lastRenderedPageBreak/>
        <w:t>istekla;</w:t>
      </w:r>
    </w:p>
    <w:p w14:paraId="54C1A140" w14:textId="77777777" w:rsidR="00942A96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ne dostavlja račune o izvršenim radovima na građenju priključka u GPZ naslovljene na podnositelja zahtjeva (vlasnik/investitor) za priključenje na sustav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 xml:space="preserve">a, a u svrhu prijenosa u </w:t>
      </w:r>
    </w:p>
    <w:p w14:paraId="2353FE5A" w14:textId="77777777" w:rsidR="00D75183" w:rsidRPr="00942A96" w:rsidRDefault="00D75183" w:rsidP="001C3E27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dugotrajnu </w:t>
      </w:r>
      <w:r w:rsidRPr="00942A96">
        <w:rPr>
          <w:rFonts w:ascii="Arial" w:hAnsi="Arial" w:cs="Arial"/>
          <w:color w:val="000000"/>
          <w:sz w:val="21"/>
          <w:szCs w:val="24"/>
        </w:rPr>
        <w:t>imovinu vrijednosti priključka;</w:t>
      </w:r>
    </w:p>
    <w:p w14:paraId="68517DF6" w14:textId="77777777" w:rsidR="00D75183" w:rsidRPr="00D75183" w:rsidRDefault="00D75183" w:rsidP="001C3E27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svojim postupanjem šteti ugledu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195A3A36" w14:textId="77777777" w:rsidR="00D75183" w:rsidRPr="00D75183" w:rsidRDefault="00D75183" w:rsidP="001C3E27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3577D60D" w14:textId="77777777" w:rsidR="00D75183" w:rsidRPr="003225D9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3225D9">
        <w:rPr>
          <w:rFonts w:ascii="Arial" w:hAnsi="Arial" w:cs="Arial"/>
          <w:sz w:val="21"/>
          <w:szCs w:val="24"/>
        </w:rPr>
        <w:t>U slučaju iz stavka 1. ovog članka izvođač koji je izgubio Ovlaštenje za gradnju priključaka može podnijeti zahtjev za izdavanje Ovlaštenja tek nakon 1 (jedne) godine od dana gubitka Ovlaštenja.</w:t>
      </w:r>
    </w:p>
    <w:p w14:paraId="515B7F8C" w14:textId="77777777" w:rsidR="00D75183" w:rsidRPr="003225D9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3225D9">
        <w:rPr>
          <w:rFonts w:ascii="Arial" w:hAnsi="Arial" w:cs="Arial"/>
          <w:sz w:val="21"/>
          <w:szCs w:val="24"/>
        </w:rPr>
        <w:t>Iznimno od prethodnog stavka, ovlašteni izvođač priključaka ne može ponovno podnijeti zahtjev za izdavanje Ovlaštenja ukoliko je:</w:t>
      </w:r>
    </w:p>
    <w:p w14:paraId="3E38FAFF" w14:textId="77777777" w:rsidR="00D75183" w:rsidRPr="003225D9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1)  </w:t>
      </w:r>
      <w:r w:rsidR="00D75183" w:rsidRPr="003225D9">
        <w:rPr>
          <w:rFonts w:ascii="Arial" w:hAnsi="Arial" w:cs="Arial"/>
          <w:sz w:val="21"/>
          <w:szCs w:val="24"/>
        </w:rPr>
        <w:t>izvodio neovlašteno radove na distribucijskom sustavu, priključku i plinskoj instalaciji;</w:t>
      </w:r>
    </w:p>
    <w:p w14:paraId="2B01DA03" w14:textId="77777777" w:rsidR="00D75183" w:rsidRPr="003225D9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2)  </w:t>
      </w:r>
      <w:r w:rsidR="00D75183" w:rsidRPr="003225D9">
        <w:rPr>
          <w:rFonts w:ascii="Arial" w:hAnsi="Arial" w:cs="Arial"/>
          <w:sz w:val="21"/>
          <w:szCs w:val="24"/>
        </w:rPr>
        <w:t>neovlašteno demontirao plinomjer i/ili opremu na distribucijskom sustavu GPZ</w:t>
      </w:r>
      <w:r w:rsidR="00D75183" w:rsidRPr="003225D9">
        <w:rPr>
          <w:rFonts w:ascii="Arial" w:hAnsi="Arial" w:cs="Arial"/>
          <w:sz w:val="21"/>
          <w:szCs w:val="24"/>
        </w:rPr>
        <w:noBreakHyphen/>
        <w:t>a;</w:t>
      </w:r>
    </w:p>
    <w:p w14:paraId="0115629C" w14:textId="77777777" w:rsidR="00D75183" w:rsidRPr="003225D9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3)  </w:t>
      </w:r>
      <w:r w:rsidR="00D75183" w:rsidRPr="003225D9">
        <w:rPr>
          <w:rFonts w:ascii="Arial" w:hAnsi="Arial" w:cs="Arial"/>
          <w:sz w:val="21"/>
          <w:szCs w:val="24"/>
        </w:rPr>
        <w:t>izvođenjem radova omogućio neovlaštenu potrošnju plina;</w:t>
      </w:r>
    </w:p>
    <w:p w14:paraId="2C74B305" w14:textId="77777777" w:rsidR="00D75183" w:rsidRPr="003225D9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4) </w:t>
      </w:r>
      <w:r w:rsidR="00D75183" w:rsidRPr="003225D9">
        <w:rPr>
          <w:rFonts w:ascii="Arial" w:hAnsi="Arial" w:cs="Arial"/>
          <w:sz w:val="21"/>
          <w:szCs w:val="24"/>
        </w:rPr>
        <w:t>nemarno i nekvalitetno izveo radove u toj mjeri da bitno ugrožavaju sigurnu i pouzdanu opskrbu plinom, odnosno sustav distribucije plinom.</w:t>
      </w:r>
    </w:p>
    <w:p w14:paraId="14049113" w14:textId="77777777" w:rsidR="00D75183" w:rsidRPr="007F5365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225D9">
        <w:rPr>
          <w:rFonts w:ascii="Arial" w:hAnsi="Arial" w:cs="Arial"/>
          <w:sz w:val="21"/>
          <w:szCs w:val="24"/>
        </w:rPr>
        <w:t xml:space="preserve">GPZ zadržava pravo objave na internetskim stranicama za Ovlaštene izvođače priključka koji su </w:t>
      </w:r>
      <w:r w:rsidRPr="007F5365">
        <w:rPr>
          <w:rFonts w:ascii="Arial" w:hAnsi="Arial" w:cs="Arial"/>
          <w:sz w:val="21"/>
          <w:szCs w:val="21"/>
        </w:rPr>
        <w:t>privremeno ili trajno izgubili status sve dok gospodarski subjekt postoji ili do reguliranja statusa.</w:t>
      </w:r>
    </w:p>
    <w:p w14:paraId="0E3E451C" w14:textId="77777777" w:rsidR="00D75183" w:rsidRPr="003225D9" w:rsidRDefault="00D75183" w:rsidP="001C3E27">
      <w:pPr>
        <w:pStyle w:val="ListParagraph"/>
        <w:ind w:left="0"/>
        <w:jc w:val="both"/>
        <w:rPr>
          <w:sz w:val="21"/>
          <w:szCs w:val="21"/>
        </w:rPr>
      </w:pPr>
    </w:p>
    <w:p w14:paraId="05EDEBAD" w14:textId="77777777" w:rsidR="00D75183" w:rsidRDefault="00D75183" w:rsidP="001C3E27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  <w:r w:rsidRPr="003225D9">
        <w:rPr>
          <w:rFonts w:ascii="Arial" w:hAnsi="Arial" w:cs="Arial"/>
          <w:sz w:val="21"/>
          <w:szCs w:val="21"/>
        </w:rPr>
        <w:t>Ovaj Sporazum prestaje ako ovlašteni izvođač plinskih priključaka prestane postojati.</w:t>
      </w:r>
    </w:p>
    <w:p w14:paraId="1376F2ED" w14:textId="77777777" w:rsidR="00E41987" w:rsidRPr="003225D9" w:rsidRDefault="00E41987" w:rsidP="001C3E27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14:paraId="55522A3A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4C2AD723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228C36A1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8187AF4" w14:textId="77777777" w:rsidR="00D75183" w:rsidRPr="00D75183" w:rsidRDefault="00D75183" w:rsidP="001C3E2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5E31D2E2" w14:textId="77777777" w:rsidR="00D75183" w:rsidRPr="00D75183" w:rsidRDefault="00D75183" w:rsidP="001C3E2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Hrvatska komora inženjera strojarstva /građevinarstva /elektrotehnike, Ulica grada Vukovara 271, 10 000 Zagreb.</w:t>
      </w:r>
    </w:p>
    <w:p w14:paraId="387405D6" w14:textId="77777777" w:rsidR="00D75183" w:rsidRDefault="00D75183" w:rsidP="001C3E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610C57F" w14:textId="77777777" w:rsidR="00E41987" w:rsidRDefault="00E41987" w:rsidP="001C3E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C758269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2318D7DA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0B1D9AA5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09C25442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F2710CF" w14:textId="77777777" w:rsidR="00E41987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8BCD52E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1F4B027B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1BAAE813" w14:textId="77777777" w:rsidR="00E41987" w:rsidRDefault="00E41987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695EE02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0D872AE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4AB460A4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04EC4ED8" w14:textId="77777777" w:rsidR="001C3E27" w:rsidRDefault="001C3E27" w:rsidP="001C3E27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78997115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13.</w:t>
      </w:r>
    </w:p>
    <w:p w14:paraId="319430CF" w14:textId="77777777" w:rsidR="00D75183" w:rsidRDefault="00D75183" w:rsidP="001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44741C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44741C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>) istovjetn</w:t>
      </w:r>
      <w:r w:rsidR="0044741C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primjerka od kojih GPZ zadržava </w:t>
      </w:r>
      <w:r w:rsidR="0044741C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44741C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1D214A8C" w14:textId="77777777" w:rsidR="00D75183" w:rsidRPr="00541277" w:rsidRDefault="00D75183" w:rsidP="001C3E27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1358C11" w14:textId="77777777" w:rsidR="0074379F" w:rsidRPr="001C3E27" w:rsidRDefault="0074379F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967"/>
        <w:gridCol w:w="4291"/>
      </w:tblGrid>
      <w:tr w:rsidR="001C3E27" w14:paraId="1611CAE1" w14:textId="77777777" w:rsidTr="004B17BE">
        <w:tc>
          <w:tcPr>
            <w:tcW w:w="4361" w:type="dxa"/>
          </w:tcPr>
          <w:p w14:paraId="1E4B2C4A" w14:textId="77777777" w:rsidR="001C3E27" w:rsidRDefault="00000000" w:rsidP="00C5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Naziv poduzeća"/>
                <w:tag w:val="Naziv poduzeća"/>
                <w:id w:val="1908109383"/>
                <w:placeholder>
                  <w:docPart w:val="BED9085B80A44117B3E8A58EF8C399D0"/>
                </w:placeholder>
                <w:showingPlcHdr/>
                <w:text/>
              </w:sdtPr>
              <w:sdtContent>
                <w:permStart w:id="1580560246" w:edGrp="everyone"/>
                <w:r w:rsidR="00C5335E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1580560246"/>
              </w:sdtContent>
            </w:sdt>
            <w:r w:rsidR="00C5335E" w:rsidRPr="00B651DE">
              <w:rPr>
                <w:rFonts w:ascii="Arial" w:hAnsi="Arial" w:cs="Arial"/>
                <w:b/>
                <w:color w:val="FF0000"/>
                <w:sz w:val="23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EECAA1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17E061BA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GRADSKA PLINARA ZAGREB d.o.o.</w:t>
            </w:r>
          </w:p>
        </w:tc>
      </w:tr>
      <w:tr w:rsidR="001C3E27" w14:paraId="2DB9F009" w14:textId="77777777" w:rsidTr="004B17BE">
        <w:tc>
          <w:tcPr>
            <w:tcW w:w="4361" w:type="dxa"/>
          </w:tcPr>
          <w:p w14:paraId="43A0D6F4" w14:textId="77777777" w:rsidR="001C3E27" w:rsidRPr="00C5335E" w:rsidRDefault="008D7590" w:rsidP="001C3E27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335E">
              <w:rPr>
                <w:rFonts w:ascii="Arial" w:hAnsi="Arial" w:cs="Arial"/>
                <w:sz w:val="19"/>
                <w:szCs w:val="19"/>
              </w:rPr>
              <w:t>Ovlašteni zastupnik</w:t>
            </w:r>
          </w:p>
        </w:tc>
        <w:tc>
          <w:tcPr>
            <w:tcW w:w="992" w:type="dxa"/>
          </w:tcPr>
          <w:p w14:paraId="0C6337D8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55620DD8" w14:textId="77777777" w:rsidR="001C3E27" w:rsidRDefault="00E952CD" w:rsidP="00E9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E952CD">
              <w:rPr>
                <w:rFonts w:ascii="Arial" w:hAnsi="Arial" w:cs="Arial"/>
                <w:color w:val="000000"/>
                <w:sz w:val="19"/>
                <w:szCs w:val="19"/>
              </w:rPr>
              <w:t>po ovlaštenju</w:t>
            </w:r>
          </w:p>
        </w:tc>
      </w:tr>
      <w:tr w:rsidR="001C3E27" w14:paraId="0DEACBED" w14:textId="77777777" w:rsidTr="004B17BE">
        <w:trPr>
          <w:trHeight w:val="688"/>
        </w:trPr>
        <w:tc>
          <w:tcPr>
            <w:tcW w:w="4361" w:type="dxa"/>
            <w:tcBorders>
              <w:bottom w:val="single" w:sz="12" w:space="0" w:color="auto"/>
            </w:tcBorders>
          </w:tcPr>
          <w:p w14:paraId="513A5792" w14:textId="77777777" w:rsidR="001C3E27" w:rsidRPr="00C5335E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992" w:type="dxa"/>
          </w:tcPr>
          <w:p w14:paraId="463E4EC3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14:paraId="5F6056B2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</w:tr>
      <w:tr w:rsidR="001C3E27" w14:paraId="6AE1EC8B" w14:textId="77777777" w:rsidTr="004B17BE">
        <w:tc>
          <w:tcPr>
            <w:tcW w:w="4361" w:type="dxa"/>
            <w:tcBorders>
              <w:top w:val="single" w:sz="12" w:space="0" w:color="auto"/>
            </w:tcBorders>
          </w:tcPr>
          <w:p w14:paraId="039DEDBC" w14:textId="77777777" w:rsidR="001C3E27" w:rsidRPr="00C5335E" w:rsidRDefault="00000000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Zastupnik poduzeća"/>
                <w:tag w:val="Zastupnik poduzeća"/>
                <w:id w:val="1701509735"/>
                <w:placeholder>
                  <w:docPart w:val="0B4D19DC8EE849DCB900CD4F86376C51"/>
                </w:placeholder>
                <w:showingPlcHdr/>
                <w:text/>
              </w:sdtPr>
              <w:sdtContent>
                <w:permStart w:id="1343562478" w:edGrp="everyone"/>
                <w:r w:rsidR="00C5335E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1343562478"/>
              </w:sdtContent>
            </w:sdt>
          </w:p>
        </w:tc>
        <w:tc>
          <w:tcPr>
            <w:tcW w:w="992" w:type="dxa"/>
          </w:tcPr>
          <w:p w14:paraId="5CB60655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top w:val="single" w:sz="12" w:space="0" w:color="auto"/>
            </w:tcBorders>
          </w:tcPr>
          <w:p w14:paraId="4E1DDE31" w14:textId="77777777" w:rsidR="001C3E27" w:rsidRDefault="007A3522" w:rsidP="00E9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Trpimir Barun</w:t>
            </w:r>
            <w:r w:rsidR="00E952CD" w:rsidRPr="00E952CD">
              <w:rPr>
                <w:rFonts w:ascii="Arial" w:hAnsi="Arial" w:cs="Arial"/>
                <w:color w:val="000000"/>
                <w:sz w:val="19"/>
                <w:szCs w:val="19"/>
              </w:rPr>
              <w:t>, dipl.ing.</w:t>
            </w:r>
          </w:p>
        </w:tc>
      </w:tr>
      <w:tr w:rsidR="001C3E27" w14:paraId="0E8C594E" w14:textId="77777777" w:rsidTr="004B17BE">
        <w:tc>
          <w:tcPr>
            <w:tcW w:w="4361" w:type="dxa"/>
          </w:tcPr>
          <w:p w14:paraId="783C7C2A" w14:textId="77777777" w:rsidR="001C3E27" w:rsidRPr="0054127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43745836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6168DA52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C3E27" w14:paraId="58C33738" w14:textId="77777777" w:rsidTr="004B17BE">
        <w:tc>
          <w:tcPr>
            <w:tcW w:w="4361" w:type="dxa"/>
          </w:tcPr>
          <w:p w14:paraId="394AACD3" w14:textId="77777777" w:rsidR="001C3E27" w:rsidRPr="0054127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00D4E9EE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031F09AF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C3E27" w14:paraId="1D41C28F" w14:textId="77777777" w:rsidTr="004B17BE">
        <w:tc>
          <w:tcPr>
            <w:tcW w:w="4361" w:type="dxa"/>
          </w:tcPr>
          <w:p w14:paraId="542A50F8" w14:textId="77777777" w:rsidR="001C3E27" w:rsidRPr="0054127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767121B7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6D2771B3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C3E27" w14:paraId="73B905AF" w14:textId="77777777" w:rsidTr="004B17BE">
        <w:tc>
          <w:tcPr>
            <w:tcW w:w="4361" w:type="dxa"/>
          </w:tcPr>
          <w:p w14:paraId="7ED1BC64" w14:textId="77777777" w:rsidR="001C3E27" w:rsidRPr="0054127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  <w:tc>
          <w:tcPr>
            <w:tcW w:w="992" w:type="dxa"/>
          </w:tcPr>
          <w:p w14:paraId="4F353D5E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48800E7F" w14:textId="77777777" w:rsidR="001C3E27" w:rsidRDefault="001C3E27" w:rsidP="001C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</w:tr>
    </w:tbl>
    <w:p w14:paraId="1C1C0BD4" w14:textId="77777777" w:rsidR="001C3E27" w:rsidRDefault="001C3E27" w:rsidP="001C3E27">
      <w:pPr>
        <w:spacing w:after="160" w:line="259" w:lineRule="auto"/>
      </w:pPr>
      <w:r>
        <w:br w:type="page"/>
      </w:r>
    </w:p>
    <w:p w14:paraId="7AFE843A" w14:textId="77777777" w:rsidR="002B03E3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11239877" w14:textId="77777777" w:rsidR="002B03E3" w:rsidRDefault="002B03E3" w:rsidP="001C3E27">
      <w:pPr>
        <w:widowControl w:val="0"/>
        <w:autoSpaceDE w:val="0"/>
        <w:autoSpaceDN w:val="0"/>
        <w:adjustRightInd w:val="0"/>
        <w:spacing w:after="0" w:line="240" w:lineRule="auto"/>
      </w:pPr>
    </w:p>
    <w:p w14:paraId="1D9CB638" w14:textId="77777777" w:rsidR="002B03E3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20074389" w14:textId="77777777" w:rsidR="002B03E3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51B6934B" w14:textId="77777777" w:rsidR="002B03E3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adresa:              Radnička cesta 1, Zagreb</w:t>
      </w:r>
    </w:p>
    <w:p w14:paraId="643D8ABF" w14:textId="77777777" w:rsidR="002B03E3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e</w:t>
      </w:r>
      <w:r w:rsidR="002B03E3"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            </w:t>
      </w:r>
      <w:r w:rsidR="007A3522">
        <w:rPr>
          <w:rFonts w:ascii="Arial" w:hAnsi="Arial" w:cs="Arial"/>
          <w:color w:val="000000"/>
          <w:sz w:val="21"/>
          <w:szCs w:val="24"/>
        </w:rPr>
        <w:t>trpimir.barun</w:t>
      </w:r>
      <w:hyperlink r:id="rId8" w:history="1">
        <w:r w:rsidR="002B03E3"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t>@plinara</w:t>
        </w:r>
        <w:r w:rsidR="002B03E3"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zagreb.hr</w:t>
        </w:r>
      </w:hyperlink>
    </w:p>
    <w:p w14:paraId="2800ADCF" w14:textId="77777777" w:rsidR="002B03E3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tel: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 w:rsidR="002B03E3"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7A3522">
        <w:rPr>
          <w:rFonts w:ascii="Arial" w:hAnsi="Arial" w:cs="Arial"/>
          <w:color w:val="000000"/>
          <w:sz w:val="21"/>
          <w:szCs w:val="24"/>
        </w:rPr>
        <w:t>77</w:t>
      </w:r>
    </w:p>
    <w:p w14:paraId="3D18B1AB" w14:textId="77777777" w:rsidR="002B03E3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kontakt osoba: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</w:t>
      </w:r>
      <w:r w:rsidR="007A3522">
        <w:rPr>
          <w:rFonts w:ascii="Arial" w:hAnsi="Arial" w:cs="Arial"/>
          <w:color w:val="000000"/>
          <w:sz w:val="21"/>
          <w:szCs w:val="24"/>
        </w:rPr>
        <w:t>Trpimir Barun</w:t>
      </w:r>
    </w:p>
    <w:p w14:paraId="7764D44B" w14:textId="77777777" w:rsidR="002B03E3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72314604" w14:textId="77777777" w:rsidR="002B03E3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6758028F" w14:textId="77777777" w:rsidR="002B03E3" w:rsidRPr="00C5335E" w:rsidRDefault="00000000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poduzeća"/>
          <w:tag w:val="Naziv poduzeća"/>
          <w:id w:val="-1125779159"/>
          <w:placeholder>
            <w:docPart w:val="30E0CB77D62C4211B9D7A34FE471D02E"/>
          </w:placeholder>
          <w:showingPlcHdr/>
          <w:text/>
        </w:sdtPr>
        <w:sdtContent>
          <w:permStart w:id="823209297" w:edGrp="everyone"/>
          <w:r w:rsidR="00C5335E" w:rsidRPr="00453B9D">
            <w:rPr>
              <w:rStyle w:val="PlaceholderText"/>
            </w:rPr>
            <w:t>Click here to enter text.</w:t>
          </w:r>
          <w:permEnd w:id="823209297"/>
        </w:sdtContent>
      </w:sdt>
      <w:r w:rsidR="00C5335E" w:rsidRPr="00C5335E">
        <w:rPr>
          <w:rFonts w:ascii="Arial" w:hAnsi="Arial" w:cs="Arial"/>
          <w:b/>
          <w:sz w:val="21"/>
          <w:szCs w:val="24"/>
        </w:rPr>
        <w:t xml:space="preserve"> </w:t>
      </w:r>
    </w:p>
    <w:p w14:paraId="36671293" w14:textId="77777777" w:rsidR="002B03E3" w:rsidRPr="00C5335E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2B405716" w14:textId="77777777" w:rsidR="002B03E3" w:rsidRPr="00C5335E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5335E">
        <w:rPr>
          <w:rFonts w:ascii="Arial" w:hAnsi="Arial" w:cs="Arial"/>
          <w:sz w:val="21"/>
          <w:szCs w:val="24"/>
        </w:rPr>
        <w:tab/>
      </w:r>
      <w:r w:rsidR="002B03E3" w:rsidRPr="00C5335E">
        <w:rPr>
          <w:rFonts w:ascii="Arial" w:hAnsi="Arial" w:cs="Arial"/>
          <w:sz w:val="21"/>
          <w:szCs w:val="24"/>
        </w:rPr>
        <w:t xml:space="preserve">adresa:              </w:t>
      </w:r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2125450754"/>
          <w:placeholder>
            <w:docPart w:val="C23A9500281C4A5F8D4A59C34581CAE5"/>
          </w:placeholder>
          <w:showingPlcHdr/>
          <w:text/>
        </w:sdtPr>
        <w:sdtContent>
          <w:permStart w:id="1320900228" w:edGrp="everyone"/>
          <w:r w:rsidR="00C5335E" w:rsidRPr="00453B9D">
            <w:rPr>
              <w:rStyle w:val="PlaceholderText"/>
            </w:rPr>
            <w:t>Click here to enter text.</w:t>
          </w:r>
          <w:permEnd w:id="1320900228"/>
        </w:sdtContent>
      </w:sdt>
      <w:r w:rsidR="00C5335E" w:rsidRPr="00C5335E">
        <w:rPr>
          <w:rFonts w:ascii="Arial" w:hAnsi="Arial" w:cs="Arial"/>
          <w:sz w:val="21"/>
          <w:szCs w:val="24"/>
        </w:rPr>
        <w:t xml:space="preserve"> </w:t>
      </w:r>
    </w:p>
    <w:p w14:paraId="5E59BDFB" w14:textId="77777777" w:rsidR="002B03E3" w:rsidRPr="00C5335E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5335E">
        <w:rPr>
          <w:rFonts w:ascii="Arial" w:hAnsi="Arial" w:cs="Arial"/>
          <w:sz w:val="21"/>
          <w:szCs w:val="24"/>
        </w:rPr>
        <w:tab/>
      </w:r>
      <w:r w:rsidR="002B03E3" w:rsidRPr="00C5335E">
        <w:rPr>
          <w:rFonts w:ascii="Arial" w:hAnsi="Arial" w:cs="Arial"/>
          <w:sz w:val="21"/>
          <w:szCs w:val="24"/>
        </w:rPr>
        <w:t>e</w:t>
      </w:r>
      <w:r w:rsidR="002B03E3" w:rsidRPr="00C5335E">
        <w:rPr>
          <w:rFonts w:ascii="Arial" w:hAnsi="Arial" w:cs="Arial"/>
          <w:sz w:val="21"/>
          <w:szCs w:val="24"/>
        </w:rPr>
        <w:noBreakHyphen/>
        <w:t xml:space="preserve">mail: </w:t>
      </w:r>
      <w:r w:rsidR="00C5335E">
        <w:rPr>
          <w:rFonts w:ascii="Arial" w:hAnsi="Arial" w:cs="Arial"/>
          <w:sz w:val="21"/>
          <w:szCs w:val="24"/>
        </w:rPr>
        <w:t xml:space="preserve">            </w:t>
      </w:r>
      <w:r w:rsidR="002B03E3" w:rsidRPr="00C5335E">
        <w:rPr>
          <w:rFonts w:ascii="Arial" w:hAnsi="Arial" w:cs="Arial"/>
          <w:sz w:val="21"/>
          <w:szCs w:val="24"/>
        </w:rPr>
        <w:t xml:space="preserve"> </w:t>
      </w:r>
      <w:permStart w:id="2107577271" w:edGrp="everyone"/>
      <w:r w:rsidR="002B03E3" w:rsidRPr="00C5335E">
        <w:rPr>
          <w:rFonts w:ascii="Arial" w:hAnsi="Arial" w:cs="Arial"/>
          <w:sz w:val="21"/>
          <w:szCs w:val="24"/>
        </w:rPr>
        <w:fldChar w:fldCharType="begin"/>
      </w:r>
      <w:r w:rsidR="002B03E3" w:rsidRPr="00C5335E">
        <w:rPr>
          <w:rFonts w:ascii="Arial" w:hAnsi="Arial" w:cs="Arial"/>
          <w:sz w:val="21"/>
          <w:szCs w:val="24"/>
        </w:rPr>
        <w:instrText xml:space="preserve"> HYPERLINK "mailto: kinder@kinder.hr</w:instrText>
      </w:r>
    </w:p>
    <w:p w14:paraId="33DA41F7" w14:textId="77777777" w:rsidR="002B03E3" w:rsidRPr="00C5335E" w:rsidRDefault="002B03E3" w:rsidP="001C3E27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1"/>
          <w:szCs w:val="24"/>
          <w:u w:val="none"/>
        </w:rPr>
      </w:pPr>
      <w:r w:rsidRPr="00C5335E">
        <w:rPr>
          <w:rFonts w:ascii="Arial" w:hAnsi="Arial" w:cs="Arial"/>
          <w:sz w:val="21"/>
          <w:szCs w:val="24"/>
        </w:rPr>
        <w:instrText xml:space="preserve">" </w:instrText>
      </w:r>
      <w:r w:rsidRPr="00C5335E">
        <w:rPr>
          <w:rFonts w:ascii="Arial" w:hAnsi="Arial" w:cs="Arial"/>
          <w:sz w:val="21"/>
          <w:szCs w:val="24"/>
        </w:rPr>
      </w:r>
      <w:r w:rsidRPr="00C5335E">
        <w:rPr>
          <w:rFonts w:ascii="Arial" w:hAnsi="Arial" w:cs="Arial"/>
          <w:sz w:val="21"/>
          <w:szCs w:val="24"/>
        </w:rPr>
        <w:fldChar w:fldCharType="separate"/>
      </w:r>
      <w:r w:rsidRPr="00C5335E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  <w:sdt>
        <w:sdtPr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alias w:val="E-mail adresa poduzeća"/>
          <w:tag w:val="E-mail adresa poduzeća"/>
          <w:id w:val="-857732351"/>
          <w:placeholder>
            <w:docPart w:val="F4D9D075AE5D4E15A32DABEC70528985"/>
          </w:placeholder>
          <w:showingPlcHdr/>
          <w:text/>
        </w:sdtPr>
        <w:sdtContent>
          <w:r w:rsidR="00C5335E" w:rsidRPr="001F004B">
            <w:rPr>
              <w:rStyle w:val="PlaceholderText"/>
            </w:rPr>
            <w:t>Click here to enter text.</w:t>
          </w:r>
        </w:sdtContent>
      </w:sdt>
      <w:r w:rsidR="00C5335E" w:rsidRPr="00C5335E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</w:p>
    <w:p w14:paraId="57217D44" w14:textId="77777777" w:rsidR="002B03E3" w:rsidRPr="00C5335E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5335E">
        <w:rPr>
          <w:rFonts w:ascii="Arial" w:hAnsi="Arial" w:cs="Arial"/>
          <w:sz w:val="21"/>
          <w:szCs w:val="24"/>
        </w:rPr>
        <w:tab/>
      </w:r>
      <w:r w:rsidR="002B03E3" w:rsidRPr="00C5335E">
        <w:rPr>
          <w:rFonts w:ascii="Arial" w:hAnsi="Arial" w:cs="Arial"/>
          <w:sz w:val="21"/>
          <w:szCs w:val="24"/>
        </w:rPr>
        <w:fldChar w:fldCharType="end"/>
      </w:r>
      <w:permEnd w:id="2107577271"/>
      <w:r w:rsidR="002B03E3" w:rsidRPr="00C5335E">
        <w:rPr>
          <w:rFonts w:ascii="Arial" w:hAnsi="Arial" w:cs="Arial"/>
          <w:sz w:val="21"/>
          <w:szCs w:val="24"/>
        </w:rPr>
        <w:t xml:space="preserve">tel:                      </w:t>
      </w:r>
      <w:sdt>
        <w:sdtPr>
          <w:rPr>
            <w:rFonts w:ascii="Arial" w:hAnsi="Arial" w:cs="Arial"/>
            <w:sz w:val="21"/>
            <w:szCs w:val="24"/>
          </w:rPr>
          <w:alias w:val="Telefon poduzeća"/>
          <w:tag w:val="Telefon poduzeća"/>
          <w:id w:val="740603430"/>
          <w:placeholder>
            <w:docPart w:val="466042BF04B14152AFAA1FB814C5B17A"/>
          </w:placeholder>
          <w:showingPlcHdr/>
          <w:text/>
        </w:sdtPr>
        <w:sdtContent>
          <w:permStart w:id="1322079756" w:edGrp="everyone"/>
          <w:r w:rsidR="00C5335E" w:rsidRPr="00453B9D">
            <w:rPr>
              <w:rStyle w:val="PlaceholderText"/>
            </w:rPr>
            <w:t>Click here to enter text.</w:t>
          </w:r>
          <w:permEnd w:id="1322079756"/>
        </w:sdtContent>
      </w:sdt>
      <w:r w:rsidR="00C5335E" w:rsidRPr="00C5335E">
        <w:rPr>
          <w:rFonts w:ascii="Arial" w:hAnsi="Arial" w:cs="Arial"/>
          <w:sz w:val="21"/>
          <w:szCs w:val="24"/>
        </w:rPr>
        <w:t xml:space="preserve"> </w:t>
      </w:r>
    </w:p>
    <w:p w14:paraId="3ACF800E" w14:textId="77777777" w:rsidR="007C5702" w:rsidRPr="00C5335E" w:rsidRDefault="007C5702" w:rsidP="007C5702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24"/>
        </w:rPr>
      </w:pPr>
      <w:r w:rsidRPr="00C5335E">
        <w:rPr>
          <w:rFonts w:ascii="Arial" w:hAnsi="Arial" w:cs="Arial"/>
          <w:sz w:val="15"/>
          <w:szCs w:val="24"/>
        </w:rPr>
        <w:t>¹sve dostave smatrat će se uredno obavljenima ukoliko imaju potvrdu primitka</w:t>
      </w:r>
    </w:p>
    <w:p w14:paraId="45707792" w14:textId="77777777" w:rsidR="002B03E3" w:rsidRPr="00C5335E" w:rsidRDefault="001C3E27" w:rsidP="001C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5335E">
        <w:rPr>
          <w:rFonts w:ascii="Arial" w:hAnsi="Arial" w:cs="Arial"/>
          <w:sz w:val="21"/>
          <w:szCs w:val="24"/>
        </w:rPr>
        <w:tab/>
      </w:r>
      <w:r w:rsidR="002B03E3" w:rsidRPr="00C5335E">
        <w:rPr>
          <w:rFonts w:ascii="Arial" w:hAnsi="Arial" w:cs="Arial"/>
          <w:sz w:val="21"/>
          <w:szCs w:val="24"/>
        </w:rPr>
        <w:t xml:space="preserve">kontakt osoba:   </w:t>
      </w:r>
      <w:sdt>
        <w:sdtPr>
          <w:rPr>
            <w:rFonts w:ascii="Arial" w:hAnsi="Arial" w:cs="Arial"/>
            <w:sz w:val="21"/>
            <w:szCs w:val="24"/>
          </w:rPr>
          <w:alias w:val="Kontakt osoba poduzeća"/>
          <w:tag w:val="Kontakt osoba poduzeća"/>
          <w:id w:val="-1315792277"/>
          <w:placeholder>
            <w:docPart w:val="71E3297695314939961606F27E6972B6"/>
          </w:placeholder>
          <w:showingPlcHdr/>
          <w:text/>
        </w:sdtPr>
        <w:sdtContent>
          <w:permStart w:id="849372531" w:edGrp="everyone"/>
          <w:r w:rsidR="00C5335E" w:rsidRPr="00453B9D">
            <w:rPr>
              <w:rStyle w:val="PlaceholderText"/>
            </w:rPr>
            <w:t>Click here to enter text.</w:t>
          </w:r>
          <w:permEnd w:id="849372531"/>
        </w:sdtContent>
      </w:sdt>
      <w:r w:rsidR="00C5335E" w:rsidRPr="00C5335E">
        <w:rPr>
          <w:rFonts w:ascii="Arial" w:hAnsi="Arial" w:cs="Arial"/>
          <w:sz w:val="21"/>
          <w:szCs w:val="24"/>
        </w:rPr>
        <w:t xml:space="preserve"> </w:t>
      </w:r>
    </w:p>
    <w:sectPr w:rsidR="002B03E3" w:rsidRPr="00C5335E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7D21" w14:textId="77777777" w:rsidR="0077648A" w:rsidRDefault="0077648A" w:rsidP="004320BF">
      <w:pPr>
        <w:spacing w:after="0" w:line="240" w:lineRule="auto"/>
      </w:pPr>
      <w:r>
        <w:separator/>
      </w:r>
    </w:p>
  </w:endnote>
  <w:endnote w:type="continuationSeparator" w:id="0">
    <w:p w14:paraId="7B19F110" w14:textId="77777777" w:rsidR="0077648A" w:rsidRDefault="0077648A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4436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5"/>
        <w:szCs w:val="15"/>
      </w:rPr>
    </w:sdtEndPr>
    <w:sdtContent>
      <w:p w14:paraId="312A73BC" w14:textId="77777777" w:rsidR="00105B51" w:rsidRPr="00105B51" w:rsidRDefault="00105B51">
        <w:pPr>
          <w:pStyle w:val="Footer"/>
          <w:jc w:val="right"/>
          <w:rPr>
            <w:rFonts w:ascii="Arial" w:hAnsi="Arial" w:cs="Arial"/>
            <w:sz w:val="15"/>
            <w:szCs w:val="15"/>
          </w:rPr>
        </w:pPr>
        <w:r w:rsidRPr="00105B51">
          <w:rPr>
            <w:rFonts w:ascii="Arial" w:hAnsi="Arial" w:cs="Arial"/>
            <w:sz w:val="15"/>
            <w:szCs w:val="15"/>
          </w:rPr>
          <w:fldChar w:fldCharType="begin"/>
        </w:r>
        <w:r w:rsidRPr="00105B51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105B51">
          <w:rPr>
            <w:rFonts w:ascii="Arial" w:hAnsi="Arial" w:cs="Arial"/>
            <w:sz w:val="15"/>
            <w:szCs w:val="15"/>
          </w:rPr>
          <w:fldChar w:fldCharType="separate"/>
        </w:r>
        <w:r w:rsidR="00E952CD">
          <w:rPr>
            <w:rFonts w:ascii="Arial" w:hAnsi="Arial" w:cs="Arial"/>
            <w:noProof/>
            <w:sz w:val="15"/>
            <w:szCs w:val="15"/>
          </w:rPr>
          <w:t>1</w:t>
        </w:r>
        <w:r w:rsidRPr="00105B51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105B51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44A6C21F" w14:textId="77777777" w:rsidR="00105B51" w:rsidRDefault="00105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FB9D" w14:textId="77777777" w:rsidR="0077648A" w:rsidRDefault="0077648A" w:rsidP="004320BF">
      <w:pPr>
        <w:spacing w:after="0" w:line="240" w:lineRule="auto"/>
      </w:pPr>
      <w:r>
        <w:separator/>
      </w:r>
    </w:p>
  </w:footnote>
  <w:footnote w:type="continuationSeparator" w:id="0">
    <w:p w14:paraId="15759D7F" w14:textId="77777777" w:rsidR="0077648A" w:rsidRDefault="0077648A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0F162EE6"/>
    <w:lvl w:ilvl="0" w:tplc="0624FDE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440447084">
    <w:abstractNumId w:val="5"/>
  </w:num>
  <w:num w:numId="2" w16cid:durableId="1463889920">
    <w:abstractNumId w:val="0"/>
  </w:num>
  <w:num w:numId="3" w16cid:durableId="458647322">
    <w:abstractNumId w:val="2"/>
  </w:num>
  <w:num w:numId="4" w16cid:durableId="1878614878">
    <w:abstractNumId w:val="9"/>
  </w:num>
  <w:num w:numId="5" w16cid:durableId="1146319888">
    <w:abstractNumId w:val="1"/>
  </w:num>
  <w:num w:numId="6" w16cid:durableId="724715823">
    <w:abstractNumId w:val="8"/>
  </w:num>
  <w:num w:numId="7" w16cid:durableId="1317371079">
    <w:abstractNumId w:val="6"/>
  </w:num>
  <w:num w:numId="8" w16cid:durableId="1251083855">
    <w:abstractNumId w:val="7"/>
  </w:num>
  <w:num w:numId="9" w16cid:durableId="2033333428">
    <w:abstractNumId w:val="4"/>
  </w:num>
  <w:num w:numId="10" w16cid:durableId="242955839">
    <w:abstractNumId w:val="10"/>
  </w:num>
  <w:num w:numId="11" w16cid:durableId="108556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W3+93dTu/JN7DSBizMikgelCRplpjN8GJCBzB6qZJBIQ5ds6T3kr3QkT0tEqI4oas3kYKMXVWTF0v/cSGef5w==" w:salt="1TGzEF+jMlksUT5owSv9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05D0F"/>
    <w:rsid w:val="0002348D"/>
    <w:rsid w:val="0004005D"/>
    <w:rsid w:val="00082DB5"/>
    <w:rsid w:val="000B3A6C"/>
    <w:rsid w:val="00105B51"/>
    <w:rsid w:val="001C3E27"/>
    <w:rsid w:val="001F004B"/>
    <w:rsid w:val="00207B09"/>
    <w:rsid w:val="00207DD2"/>
    <w:rsid w:val="0021258F"/>
    <w:rsid w:val="00251960"/>
    <w:rsid w:val="00253B7F"/>
    <w:rsid w:val="002B03E3"/>
    <w:rsid w:val="003225D9"/>
    <w:rsid w:val="003264C6"/>
    <w:rsid w:val="00360B2E"/>
    <w:rsid w:val="003A3020"/>
    <w:rsid w:val="003C59C5"/>
    <w:rsid w:val="004320BF"/>
    <w:rsid w:val="0044741C"/>
    <w:rsid w:val="004562AD"/>
    <w:rsid w:val="004B17BE"/>
    <w:rsid w:val="004B797A"/>
    <w:rsid w:val="004C1866"/>
    <w:rsid w:val="00541277"/>
    <w:rsid w:val="00554321"/>
    <w:rsid w:val="005C1625"/>
    <w:rsid w:val="005E0639"/>
    <w:rsid w:val="0060641D"/>
    <w:rsid w:val="00635A4D"/>
    <w:rsid w:val="00643D13"/>
    <w:rsid w:val="00650683"/>
    <w:rsid w:val="006C6D14"/>
    <w:rsid w:val="00743622"/>
    <w:rsid w:val="0074379F"/>
    <w:rsid w:val="0076130A"/>
    <w:rsid w:val="0077648A"/>
    <w:rsid w:val="007A3522"/>
    <w:rsid w:val="007B54AB"/>
    <w:rsid w:val="007C5702"/>
    <w:rsid w:val="007E2A39"/>
    <w:rsid w:val="007F256A"/>
    <w:rsid w:val="007F5365"/>
    <w:rsid w:val="00814107"/>
    <w:rsid w:val="00836026"/>
    <w:rsid w:val="0085734B"/>
    <w:rsid w:val="00872FAC"/>
    <w:rsid w:val="008D7590"/>
    <w:rsid w:val="0091043C"/>
    <w:rsid w:val="00921DAB"/>
    <w:rsid w:val="00942A96"/>
    <w:rsid w:val="00A141F4"/>
    <w:rsid w:val="00A1454E"/>
    <w:rsid w:val="00A84AAF"/>
    <w:rsid w:val="00A96C60"/>
    <w:rsid w:val="00AB38DA"/>
    <w:rsid w:val="00AB41B8"/>
    <w:rsid w:val="00AC06E0"/>
    <w:rsid w:val="00AE34E6"/>
    <w:rsid w:val="00B21D89"/>
    <w:rsid w:val="00B335C9"/>
    <w:rsid w:val="00B405AF"/>
    <w:rsid w:val="00B50D64"/>
    <w:rsid w:val="00B52D4F"/>
    <w:rsid w:val="00B60E4E"/>
    <w:rsid w:val="00B651DE"/>
    <w:rsid w:val="00B676C7"/>
    <w:rsid w:val="00B85EDE"/>
    <w:rsid w:val="00BE364B"/>
    <w:rsid w:val="00BF7172"/>
    <w:rsid w:val="00C026F7"/>
    <w:rsid w:val="00C103E4"/>
    <w:rsid w:val="00C222A1"/>
    <w:rsid w:val="00C26396"/>
    <w:rsid w:val="00C318D3"/>
    <w:rsid w:val="00C5335E"/>
    <w:rsid w:val="00C768DA"/>
    <w:rsid w:val="00C8102B"/>
    <w:rsid w:val="00CC52D6"/>
    <w:rsid w:val="00CE0469"/>
    <w:rsid w:val="00D42F88"/>
    <w:rsid w:val="00D75183"/>
    <w:rsid w:val="00DF0BBD"/>
    <w:rsid w:val="00E15F41"/>
    <w:rsid w:val="00E41987"/>
    <w:rsid w:val="00E53974"/>
    <w:rsid w:val="00E8296D"/>
    <w:rsid w:val="00E952CD"/>
    <w:rsid w:val="00EA31ED"/>
    <w:rsid w:val="00EB453E"/>
    <w:rsid w:val="00EB686B"/>
    <w:rsid w:val="00ED601C"/>
    <w:rsid w:val="00F02401"/>
    <w:rsid w:val="00F432A4"/>
    <w:rsid w:val="00FD0B5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7E19"/>
  <w15:docId w15:val="{BEA29EA5-C758-4C67-A36F-EBBCB4D9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3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5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pz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BF9BAE14E420083EFC0A1B21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CDF3-8B42-4B50-BD49-2BC772CFB5D8}"/>
      </w:docPartPr>
      <w:docPartBody>
        <w:p w:rsidR="006E56B5" w:rsidRDefault="003F63AC" w:rsidP="003F63AC">
          <w:pPr>
            <w:pStyle w:val="227BF9BAE14E420083EFC0A1B21F76F9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36279B7DEED4474389AE5AE7B876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0D47-2245-472B-831C-84652429A6F4}"/>
      </w:docPartPr>
      <w:docPartBody>
        <w:p w:rsidR="006E56B5" w:rsidRDefault="003F63AC" w:rsidP="003F63AC">
          <w:pPr>
            <w:pStyle w:val="36279B7DEED4474389AE5AE7B876C2F4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72F3317E68DF4C239A292DAB39A5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4E51-8F6B-4354-A84B-17068ABE087F}"/>
      </w:docPartPr>
      <w:docPartBody>
        <w:p w:rsidR="006E56B5" w:rsidRDefault="003F63AC" w:rsidP="003F63AC">
          <w:pPr>
            <w:pStyle w:val="72F3317E68DF4C239A292DAB39A5377B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2E15156C0C4A4157885CC322EC3D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E025-368B-46F7-B6B3-03F7056E92AA}"/>
      </w:docPartPr>
      <w:docPartBody>
        <w:p w:rsidR="006E56B5" w:rsidRDefault="003F63AC" w:rsidP="003F63AC">
          <w:pPr>
            <w:pStyle w:val="2E15156C0C4A4157885CC322EC3D2A57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4FE39C7EE89C46C6BFF068423277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4F8C-5345-46C1-A47C-0D35FB0570A8}"/>
      </w:docPartPr>
      <w:docPartBody>
        <w:p w:rsidR="006E56B5" w:rsidRDefault="003F63AC" w:rsidP="003F63AC">
          <w:pPr>
            <w:pStyle w:val="4FE39C7EE89C46C6BFF0684232778F3F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BED9085B80A44117B3E8A58EF8C3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55A0-E6B0-4577-AA50-8AED42AFF8EE}"/>
      </w:docPartPr>
      <w:docPartBody>
        <w:p w:rsidR="006E56B5" w:rsidRDefault="003F63AC" w:rsidP="003F63AC">
          <w:pPr>
            <w:pStyle w:val="BED9085B80A44117B3E8A58EF8C399D0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B4D19DC8EE849DCB900CD4F8637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4192-31BD-47A0-9D58-4F7BEE3E71D6}"/>
      </w:docPartPr>
      <w:docPartBody>
        <w:p w:rsidR="006E56B5" w:rsidRDefault="003F63AC" w:rsidP="003F63AC">
          <w:pPr>
            <w:pStyle w:val="0B4D19DC8EE849DCB900CD4F86376C51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30E0CB77D62C4211B9D7A34FE471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C7A1-5057-4103-9294-278A04E7FECB}"/>
      </w:docPartPr>
      <w:docPartBody>
        <w:p w:rsidR="006E56B5" w:rsidRDefault="003F63AC" w:rsidP="003F63AC">
          <w:pPr>
            <w:pStyle w:val="30E0CB77D62C4211B9D7A34FE471D02E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C23A9500281C4A5F8D4A59C34581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37AF-AECA-4F55-95EA-127BB9C7053C}"/>
      </w:docPartPr>
      <w:docPartBody>
        <w:p w:rsidR="006E56B5" w:rsidRDefault="003F63AC" w:rsidP="003F63AC">
          <w:pPr>
            <w:pStyle w:val="C23A9500281C4A5F8D4A59C34581CAE5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F4D9D075AE5D4E15A32DABEC7052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C5E-786B-4552-BD01-B8BA23B7FC88}"/>
      </w:docPartPr>
      <w:docPartBody>
        <w:p w:rsidR="006E56B5" w:rsidRDefault="003F63AC" w:rsidP="003F63AC">
          <w:pPr>
            <w:pStyle w:val="F4D9D075AE5D4E15A32DABEC70528985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466042BF04B14152AFAA1FB814C5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E9ED-C572-493F-8E4E-78CCB0A54F05}"/>
      </w:docPartPr>
      <w:docPartBody>
        <w:p w:rsidR="006E56B5" w:rsidRDefault="003F63AC" w:rsidP="003F63AC">
          <w:pPr>
            <w:pStyle w:val="466042BF04B14152AFAA1FB814C5B17A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71E3297695314939961606F27E69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BC9B-1606-46F1-A4B5-0CD5CA0D7314}"/>
      </w:docPartPr>
      <w:docPartBody>
        <w:p w:rsidR="006E56B5" w:rsidRDefault="003F63AC" w:rsidP="003F63AC">
          <w:pPr>
            <w:pStyle w:val="71E3297695314939961606F27E6972B6"/>
          </w:pPr>
          <w:r w:rsidRPr="00453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AC"/>
    <w:rsid w:val="00054F94"/>
    <w:rsid w:val="00134B5F"/>
    <w:rsid w:val="00173458"/>
    <w:rsid w:val="0026028C"/>
    <w:rsid w:val="002A2F71"/>
    <w:rsid w:val="003F63AC"/>
    <w:rsid w:val="00403EFC"/>
    <w:rsid w:val="00416A20"/>
    <w:rsid w:val="0045173D"/>
    <w:rsid w:val="00512EBA"/>
    <w:rsid w:val="006E56B5"/>
    <w:rsid w:val="00743B9B"/>
    <w:rsid w:val="00777D7B"/>
    <w:rsid w:val="00AB6C7C"/>
    <w:rsid w:val="00B378C9"/>
    <w:rsid w:val="00B559E4"/>
    <w:rsid w:val="00BE6008"/>
    <w:rsid w:val="00C63A40"/>
    <w:rsid w:val="00EF4454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3AC"/>
    <w:rPr>
      <w:color w:val="808080"/>
    </w:rPr>
  </w:style>
  <w:style w:type="paragraph" w:customStyle="1" w:styleId="227BF9BAE14E420083EFC0A1B21F76F9">
    <w:name w:val="227BF9BAE14E420083EFC0A1B21F76F9"/>
    <w:rsid w:val="003F63AC"/>
  </w:style>
  <w:style w:type="paragraph" w:customStyle="1" w:styleId="36279B7DEED4474389AE5AE7B876C2F4">
    <w:name w:val="36279B7DEED4474389AE5AE7B876C2F4"/>
    <w:rsid w:val="003F63AC"/>
  </w:style>
  <w:style w:type="paragraph" w:customStyle="1" w:styleId="72F3317E68DF4C239A292DAB39A5377B">
    <w:name w:val="72F3317E68DF4C239A292DAB39A5377B"/>
    <w:rsid w:val="003F63AC"/>
  </w:style>
  <w:style w:type="paragraph" w:customStyle="1" w:styleId="2E15156C0C4A4157885CC322EC3D2A57">
    <w:name w:val="2E15156C0C4A4157885CC322EC3D2A57"/>
    <w:rsid w:val="003F63AC"/>
  </w:style>
  <w:style w:type="paragraph" w:customStyle="1" w:styleId="4FE39C7EE89C46C6BFF0684232778F3F">
    <w:name w:val="4FE39C7EE89C46C6BFF0684232778F3F"/>
    <w:rsid w:val="003F63AC"/>
  </w:style>
  <w:style w:type="paragraph" w:customStyle="1" w:styleId="BED9085B80A44117B3E8A58EF8C399D0">
    <w:name w:val="BED9085B80A44117B3E8A58EF8C399D0"/>
    <w:rsid w:val="003F63AC"/>
  </w:style>
  <w:style w:type="paragraph" w:customStyle="1" w:styleId="0B4D19DC8EE849DCB900CD4F86376C51">
    <w:name w:val="0B4D19DC8EE849DCB900CD4F86376C51"/>
    <w:rsid w:val="003F63AC"/>
  </w:style>
  <w:style w:type="paragraph" w:customStyle="1" w:styleId="30E0CB77D62C4211B9D7A34FE471D02E">
    <w:name w:val="30E0CB77D62C4211B9D7A34FE471D02E"/>
    <w:rsid w:val="003F63AC"/>
  </w:style>
  <w:style w:type="paragraph" w:customStyle="1" w:styleId="C23A9500281C4A5F8D4A59C34581CAE5">
    <w:name w:val="C23A9500281C4A5F8D4A59C34581CAE5"/>
    <w:rsid w:val="003F63AC"/>
  </w:style>
  <w:style w:type="paragraph" w:customStyle="1" w:styleId="F4D9D075AE5D4E15A32DABEC70528985">
    <w:name w:val="F4D9D075AE5D4E15A32DABEC70528985"/>
    <w:rsid w:val="003F63AC"/>
  </w:style>
  <w:style w:type="paragraph" w:customStyle="1" w:styleId="466042BF04B14152AFAA1FB814C5B17A">
    <w:name w:val="466042BF04B14152AFAA1FB814C5B17A"/>
    <w:rsid w:val="003F63AC"/>
  </w:style>
  <w:style w:type="paragraph" w:customStyle="1" w:styleId="71E3297695314939961606F27E6972B6">
    <w:name w:val="71E3297695314939961606F27E6972B6"/>
    <w:rsid w:val="003F6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B4EB-0C2D-48BF-A94E-E5307AAB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1513</Words>
  <Characters>8630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16</cp:revision>
  <dcterms:created xsi:type="dcterms:W3CDTF">2019-01-04T07:27:00Z</dcterms:created>
  <dcterms:modified xsi:type="dcterms:W3CDTF">2023-12-01T12:21:00Z</dcterms:modified>
</cp:coreProperties>
</file>